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3974B5">
      <w:pPr>
        <w:pStyle w:val="2"/>
        <w:keepNext w:val="0"/>
        <w:keepLines w:val="0"/>
        <w:widowControl/>
        <w:suppressLineNumbers w:val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Horse GPS Tracking Systems</w:t>
      </w:r>
    </w:p>
    <w:p w14:paraId="71C1E6CB">
      <w:pPr>
        <w:pStyle w:val="2"/>
        <w:keepNext w:val="0"/>
        <w:keepLines w:val="0"/>
        <w:widowControl/>
        <w:suppressLineNumbers w:val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drawing>
          <wp:inline distT="0" distB="0" distL="114300" distR="114300">
            <wp:extent cx="3770630" cy="3770630"/>
            <wp:effectExtent l="0" t="0" r="1270" b="1270"/>
            <wp:docPr id="6" name="图片 6" descr="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画板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770630" cy="3770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BF963C">
      <w:pPr>
        <w:pStyle w:val="2"/>
        <w:keepNext w:val="0"/>
        <w:keepLines w:val="0"/>
        <w:widowControl/>
        <w:suppressLineNumbers w:val="0"/>
        <w:rPr>
          <w:spacing w:val="-3"/>
        </w:rPr>
      </w:pPr>
      <w:r>
        <w:rPr>
          <w:rFonts w:hint="eastAsia"/>
          <w:b w:val="0"/>
          <w:bCs w:val="0"/>
          <w:lang w:val="en-US" w:eastAsia="zh-CN"/>
        </w:rPr>
        <w:t>Price：</w:t>
      </w:r>
      <w:r>
        <w:rPr>
          <w:spacing w:val="-3"/>
        </w:rPr>
        <w:t>$82.6</w:t>
      </w:r>
    </w:p>
    <w:p w14:paraId="57DFEBBE">
      <w:pPr>
        <w:pStyle w:val="2"/>
        <w:keepNext w:val="0"/>
        <w:keepLines w:val="0"/>
        <w:widowControl/>
        <w:suppressLineNumbers w:val="0"/>
        <w:rPr>
          <w:b w:val="0"/>
          <w:bCs w:val="0"/>
        </w:rPr>
      </w:pPr>
      <w:r>
        <w:rPr>
          <w:rFonts w:hint="eastAsia"/>
          <w:b w:val="0"/>
          <w:bCs w:val="0"/>
          <w:lang w:val="en-US" w:eastAsia="zh-CN"/>
        </w:rPr>
        <w:t>Product model</w:t>
      </w:r>
      <w:r>
        <w:rPr>
          <w:b w:val="0"/>
          <w:bCs w:val="0"/>
        </w:rPr>
        <w:t>：</w:t>
      </w:r>
      <w:r>
        <w:rPr>
          <w:rFonts w:hint="eastAsia"/>
          <w:b w:val="0"/>
          <w:bCs w:val="0"/>
          <w:lang w:val="en-US" w:eastAsia="zh-CN"/>
        </w:rPr>
        <w:t>S10</w:t>
      </w:r>
    </w:p>
    <w:p w14:paraId="2C591680">
      <w:pPr>
        <w:pStyle w:val="2"/>
        <w:keepNext w:val="0"/>
        <w:keepLines w:val="0"/>
        <w:widowControl/>
        <w:suppressLineNumbers w:val="0"/>
        <w:rPr>
          <w:b w:val="0"/>
          <w:bCs w:val="0"/>
          <w:vertAlign w:val="baseline"/>
        </w:rPr>
      </w:pPr>
      <w:r>
        <w:rPr>
          <w:rFonts w:hint="eastAsia"/>
          <w:b w:val="0"/>
          <w:bCs w:val="0"/>
          <w:lang w:val="en-US" w:eastAsia="zh-CN"/>
        </w:rPr>
        <w:t>Product parameter</w:t>
      </w:r>
      <w:r>
        <w:rPr>
          <w:b w:val="0"/>
          <w:bCs w:val="0"/>
        </w:rPr>
        <w:t>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319E70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35EAB756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b w:val="0"/>
                <w:bCs w:val="0"/>
                <w:vertAlign w:val="baseline"/>
              </w:rPr>
              <w:t>Positioning   technologies</w:t>
            </w:r>
          </w:p>
        </w:tc>
        <w:tc>
          <w:tcPr>
            <w:tcW w:w="4261" w:type="dxa"/>
          </w:tcPr>
          <w:p w14:paraId="1ED88EE3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b w:val="0"/>
                <w:bCs w:val="0"/>
                <w:vertAlign w:val="baseline"/>
              </w:rPr>
              <w:t>GPS+</w:t>
            </w:r>
            <w:r>
              <w:rPr>
                <w:rFonts w:hint="eastAsia"/>
                <w:b w:val="0"/>
                <w:bCs w:val="0"/>
                <w:vertAlign w:val="baseline"/>
              </w:rPr>
              <w:t>BDS</w:t>
            </w:r>
            <w:r>
              <w:rPr>
                <w:b w:val="0"/>
                <w:bCs w:val="0"/>
                <w:vertAlign w:val="baseline"/>
              </w:rPr>
              <w:t xml:space="preserve">+WIFI+LBS+AGPS </w:t>
            </w:r>
          </w:p>
        </w:tc>
      </w:tr>
      <w:tr w14:paraId="5E4EE4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7167E5DE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t>Positioning</w:t>
            </w:r>
            <w:r>
              <w:rPr>
                <w:spacing w:val="8"/>
              </w:rPr>
              <w:t xml:space="preserve">   </w:t>
            </w:r>
            <w:r>
              <w:t>accuracy</w:t>
            </w:r>
          </w:p>
        </w:tc>
        <w:tc>
          <w:tcPr>
            <w:tcW w:w="4261" w:type="dxa"/>
          </w:tcPr>
          <w:p w14:paraId="77551203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b w:val="0"/>
                <w:bCs w:val="0"/>
                <w:vertAlign w:val="baseline"/>
              </w:rPr>
              <w:t>satellite  position  5-15  meters</w:t>
            </w:r>
          </w:p>
        </w:tc>
      </w:tr>
      <w:tr w14:paraId="51395F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3685BFE7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b w:val="0"/>
                <w:bCs w:val="0"/>
                <w:vertAlign w:val="baseline"/>
              </w:rPr>
              <w:t>Base  station  positioning</w:t>
            </w:r>
          </w:p>
        </w:tc>
        <w:tc>
          <w:tcPr>
            <w:tcW w:w="4261" w:type="dxa"/>
          </w:tcPr>
          <w:p w14:paraId="1D1746E2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b w:val="0"/>
                <w:bCs w:val="0"/>
                <w:vertAlign w:val="baseline"/>
              </w:rPr>
              <w:t>50-1000   meters</w:t>
            </w:r>
          </w:p>
        </w:tc>
      </w:tr>
      <w:tr w14:paraId="631ED0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781E52C3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position w:val="1"/>
              </w:rPr>
              <w:t>Size</w:t>
            </w:r>
          </w:p>
        </w:tc>
        <w:tc>
          <w:tcPr>
            <w:tcW w:w="4261" w:type="dxa"/>
          </w:tcPr>
          <w:p w14:paraId="6893CF8D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spacing w:val="-1"/>
                <w:position w:val="1"/>
              </w:rPr>
              <w:t>106*71*45mm</w:t>
            </w:r>
          </w:p>
        </w:tc>
      </w:tr>
      <w:tr w14:paraId="3EFFC0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28FA5F87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spacing w:val="-1"/>
              </w:rPr>
              <w:t>Battery</w:t>
            </w:r>
          </w:p>
        </w:tc>
        <w:tc>
          <w:tcPr>
            <w:tcW w:w="4261" w:type="dxa"/>
          </w:tcPr>
          <w:p w14:paraId="4E209997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spacing w:val="-1"/>
              </w:rPr>
              <w:t>20000mAh</w:t>
            </w:r>
          </w:p>
        </w:tc>
      </w:tr>
      <w:tr w14:paraId="441AD6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3064E911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b w:val="0"/>
                <w:bCs w:val="0"/>
                <w:vertAlign w:val="baseline"/>
              </w:rPr>
              <w:t>Weight</w:t>
            </w:r>
          </w:p>
        </w:tc>
        <w:tc>
          <w:tcPr>
            <w:tcW w:w="4261" w:type="dxa"/>
          </w:tcPr>
          <w:p w14:paraId="3BD8DAD2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position w:val="3"/>
              </w:rPr>
              <w:t>412g</w:t>
            </w:r>
          </w:p>
        </w:tc>
      </w:tr>
      <w:tr w14:paraId="297277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7F37FC1D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rFonts w:hint="eastAsia"/>
                <w:b w:val="0"/>
                <w:bCs w:val="0"/>
                <w:vertAlign w:val="baseline"/>
              </w:rPr>
              <w:t>Super long standby time</w:t>
            </w:r>
          </w:p>
        </w:tc>
        <w:tc>
          <w:tcPr>
            <w:tcW w:w="4261" w:type="dxa"/>
          </w:tcPr>
          <w:p w14:paraId="09C244AE">
            <w:pPr>
              <w:pStyle w:val="2"/>
              <w:keepNext w:val="0"/>
              <w:keepLines w:val="0"/>
              <w:widowControl/>
              <w:suppressLineNumbers w:val="0"/>
              <w:rPr>
                <w:position w:val="3"/>
              </w:rPr>
            </w:pPr>
            <w:r>
              <w:rPr>
                <w:rFonts w:hint="eastAsia"/>
                <w:position w:val="3"/>
              </w:rPr>
              <w:t>5-6months</w:t>
            </w:r>
          </w:p>
        </w:tc>
      </w:tr>
    </w:tbl>
    <w:p w14:paraId="3DC193F9">
      <w:pPr>
        <w:pStyle w:val="2"/>
        <w:keepNext w:val="0"/>
        <w:keepLines w:val="0"/>
        <w:widowControl/>
        <w:suppressLineNumbers w:val="0"/>
        <w:rPr>
          <w:rFonts w:hint="eastAsia"/>
          <w:b w:val="0"/>
          <w:bCs w:val="0"/>
          <w:lang w:eastAsia="zh-CN"/>
        </w:rPr>
      </w:pPr>
      <w:r>
        <w:rPr>
          <w:rFonts w:hint="eastAsia"/>
          <w:b w:val="0"/>
          <w:bCs w:val="0"/>
          <w:lang w:val="en-US" w:eastAsia="zh-CN"/>
        </w:rPr>
        <w:t>Product feature</w:t>
      </w:r>
      <w:r>
        <w:rPr>
          <w:rFonts w:hint="eastAsia"/>
          <w:b w:val="0"/>
          <w:bCs w:val="0"/>
          <w:lang w:eastAsia="zh-CN"/>
        </w:rPr>
        <w:t>：</w:t>
      </w:r>
    </w:p>
    <w:p w14:paraId="6F409492">
      <w:pPr>
        <w:pStyle w:val="2"/>
        <w:keepNext w:val="0"/>
        <w:keepLines w:val="0"/>
        <w:widowControl/>
        <w:suppressLineNumbers w:val="0"/>
      </w:pPr>
      <w:r>
        <w:rPr>
          <w:rFonts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Long-Lasting Power:</w:t>
      </w:r>
      <w:r>
        <w:t xml:space="preserve"> The device features a </w:t>
      </w:r>
      <w:r>
        <w:rPr>
          <w:b/>
          <w:bCs/>
        </w:rPr>
        <w:t>20,000mAh battery</w:t>
      </w:r>
      <w:r>
        <w:t xml:space="preserve">, offering a standby time of </w:t>
      </w:r>
      <w:r>
        <w:rPr>
          <w:b/>
          <w:bCs/>
        </w:rPr>
        <w:t>5-6 months</w:t>
      </w:r>
      <w:r>
        <w:t xml:space="preserve"> and a working time of </w:t>
      </w:r>
      <w:r>
        <w:rPr>
          <w:b/>
          <w:bCs/>
        </w:rPr>
        <w:t>6-9 months</w:t>
      </w:r>
      <w:r>
        <w:t>. This is ideal for long-term use without constant recharging.</w:t>
      </w:r>
    </w:p>
    <w:p w14:paraId="7A0B20C3">
      <w:pPr>
        <w:pStyle w:val="2"/>
        <w:keepNext w:val="0"/>
        <w:keepLines w:val="0"/>
        <w:widowControl/>
        <w:suppressLineNumbers w:val="0"/>
      </w:pP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Accurate Positioning:</w:t>
      </w:r>
      <w:r>
        <w:t xml:space="preserve"> Uses a combination of technologies including </w:t>
      </w:r>
      <w:r>
        <w:rPr>
          <w:b/>
          <w:bCs/>
        </w:rPr>
        <w:t>GPS, BDS, WIFI, LBS, and AGPS</w:t>
      </w:r>
      <w:r>
        <w:t xml:space="preserve"> for precise and reliable tracking.</w:t>
      </w:r>
    </w:p>
    <w:p w14:paraId="550AB335">
      <w:pPr>
        <w:pStyle w:val="2"/>
        <w:keepNext w:val="0"/>
        <w:keepLines w:val="0"/>
        <w:widowControl/>
        <w:suppressLineNumbers w:val="0"/>
      </w:pP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Voice Intercom:</w:t>
      </w:r>
      <w:r>
        <w:t xml:space="preserve"> This feature allows for two-way voice communication, which can be useful for remote monitoring or directing a handler.</w:t>
      </w:r>
    </w:p>
    <w:p w14:paraId="63D4B9DA">
      <w:pPr>
        <w:pStyle w:val="2"/>
        <w:keepNext w:val="0"/>
        <w:keepLines w:val="0"/>
        <w:widowControl/>
        <w:suppressLineNumbers w:val="0"/>
      </w:pP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Intelligent Power Saving:</w:t>
      </w:r>
      <w:r>
        <w:t xml:space="preserve"> The device is designed to optimize battery usage, extending its operational life.</w:t>
      </w:r>
    </w:p>
    <w:p w14:paraId="4675232B">
      <w:pPr>
        <w:pStyle w:val="2"/>
        <w:keepNext w:val="0"/>
        <w:keepLines w:val="0"/>
        <w:widowControl/>
        <w:suppressLineNumbers w:val="0"/>
      </w:pP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Durable Design:</w:t>
      </w:r>
      <w:r>
        <w:t xml:space="preserve"> The tracker is built to be robust, suitable for livestock and horses.</w:t>
      </w:r>
    </w:p>
    <w:p w14:paraId="7CDF3AF7">
      <w:pPr>
        <w:pStyle w:val="2"/>
        <w:keepNext w:val="0"/>
        <w:keepLines w:val="0"/>
        <w:widowControl/>
        <w:suppressLineNumbers w:val="0"/>
      </w:pP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Compact Size:</w:t>
      </w:r>
      <w:r>
        <w:t xml:space="preserve"> With dimensions of </w:t>
      </w:r>
      <w:r>
        <w:rPr>
          <w:b/>
          <w:bCs/>
        </w:rPr>
        <w:t>106*71*45mm</w:t>
      </w:r>
      <w:r>
        <w:t xml:space="preserve"> and a weight of </w:t>
      </w:r>
      <w:r>
        <w:rPr>
          <w:b/>
          <w:bCs/>
        </w:rPr>
        <w:t>412g</w:t>
      </w:r>
      <w:r>
        <w:t>, it's a manageable size for a horse to wear comfortably.</w:t>
      </w:r>
    </w:p>
    <w:p w14:paraId="56B26129">
      <w:pPr>
        <w:pStyle w:val="2"/>
        <w:keepNext w:val="0"/>
        <w:keepLines w:val="0"/>
        <w:widowControl/>
        <w:suppressLineNumbers w:val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Product function：</w:t>
      </w:r>
    </w:p>
    <w:p w14:paraId="3C187F2D">
      <w:pPr>
        <w:pStyle w:val="2"/>
        <w:keepNext w:val="0"/>
        <w:keepLines w:val="0"/>
        <w:widowControl/>
        <w:suppressLineNumbers w:val="0"/>
      </w:pPr>
      <w:r>
        <w:rPr>
          <w:rFonts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Real-Time Tracking:</w:t>
      </w:r>
      <w:r>
        <w:t xml:space="preserve"> Provides continuous, live location data of the horse.</w:t>
      </w:r>
    </w:p>
    <w:p w14:paraId="1FD3D721">
      <w:pPr>
        <w:pStyle w:val="2"/>
        <w:keepNext w:val="0"/>
        <w:keepLines w:val="0"/>
        <w:widowControl/>
        <w:suppressLineNumbers w:val="0"/>
      </w:pP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Symbol" w:hAnsi="Symbol" w:eastAsia="宋体" w:cs="Symbol"/>
          <w:sz w:val="24"/>
          <w:lang w:val="en-US" w:eastAsia="zh-CN"/>
        </w:rPr>
        <w:t xml:space="preserve"> </w:t>
      </w:r>
      <w:r>
        <w:rPr>
          <w:b/>
          <w:bCs/>
        </w:rPr>
        <w:t>Historical Trajectory:</w:t>
      </w:r>
      <w:r>
        <w:t xml:space="preserve"> Allows users to view and analyze the horse's past movements and routes.</w:t>
      </w:r>
    </w:p>
    <w:p w14:paraId="5D4344BE">
      <w:pPr>
        <w:pStyle w:val="2"/>
        <w:keepNext w:val="0"/>
        <w:keepLines w:val="0"/>
        <w:widowControl/>
        <w:suppressLineNumbers w:val="0"/>
      </w:pP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Geo-Fencing:</w:t>
      </w:r>
      <w:r>
        <w:t xml:space="preserve"> You can set up a virtual boundary and receive alerts if the horse leaves or enters a specific area.</w:t>
      </w:r>
    </w:p>
    <w:p w14:paraId="46959B47">
      <w:pPr>
        <w:pStyle w:val="2"/>
        <w:keepNext w:val="0"/>
        <w:keepLines w:val="0"/>
        <w:widowControl/>
        <w:suppressLineNumbers w:val="0"/>
        <w:rPr>
          <w:rFonts w:hint="eastAsia"/>
          <w:b w:val="0"/>
          <w:bCs w:val="0"/>
        </w:rPr>
      </w:pP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Symbol" w:hAnsi="Symbol" w:eastAsia="宋体" w:cs="Symbol"/>
          <w:sz w:val="24"/>
          <w:lang w:val="en-US" w:eastAsia="zh-CN"/>
        </w:rPr>
        <w:t xml:space="preserve"> </w:t>
      </w:r>
      <w:r>
        <w:rPr>
          <w:b/>
          <w:bCs/>
        </w:rPr>
        <w:t>Built-in Satellite Map:</w:t>
      </w:r>
      <w:r>
        <w:t xml:space="preserve"> The tracking data is displayed on a built-in satellite map for a clear visual representation.</w:t>
      </w:r>
      <w:r>
        <w:rPr>
          <w:rFonts w:hint="eastAsia" w:ascii="宋体" w:hAnsi="宋体" w:eastAsia="宋体" w:cs="宋体"/>
          <w:sz w:val="24"/>
        </w:rPr>
        <w:t xml:space="preserve"> </w:t>
      </w:r>
    </w:p>
    <w:p w14:paraId="3970C9A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AF602F"/>
    <w:rsid w:val="21AF602F"/>
    <w:rsid w:val="42A05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Ascii" w:hAnsiTheme="minorAscii" w:eastAsiaTheme="minorEastAsia" w:cstheme="minorBidi"/>
      <w:kern w:val="2"/>
      <w:sz w:val="44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2025-09-16T13:05:00Z</dcterms:created>
  <dc:creator>赵熙</dc:creator>
  <cp:lastModifiedBy>赵熙</cp:lastModifiedBy>
  <dcterms:modified xsi:type="dcterms:W3CDTF">2025-09-16T13:05:17Z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5689093DBFC44D809BC795124D673F1C_11</vt:lpwstr>
  </property>
  <property fmtid="{D5CDD505-2E9C-101B-9397-08002B2CF9AE}" pid="4" name="KSOTemplateDocerSaveRecord">
    <vt:lpwstr>eyJoZGlkIjoiNDFhOTQ4MmM2MGNhYzBmY2MyMWUwNTQyYzY3ZDQyMGYiLCJ1c2VySWQiOiI0MTkzNzU0MjIifQ==</vt:lpwstr>
  </property>
</Properties>
</file>